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69" w:rsidRPr="002F7169" w:rsidRDefault="000C2C29" w:rsidP="00196C6A">
      <w:pPr>
        <w:pStyle w:val="Default"/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196C6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196C6A">
        <w:rPr>
          <w:sz w:val="26"/>
          <w:szCs w:val="26"/>
        </w:rPr>
        <w:t>по 10 декабря 2023</w:t>
      </w:r>
      <w:r w:rsidR="002F7169">
        <w:rPr>
          <w:sz w:val="26"/>
          <w:szCs w:val="26"/>
        </w:rPr>
        <w:t xml:space="preserve"> г состоится ежегодная Общероссийская акция Тотальный тест «Доступная среда». Мероприятие приурочено к Международному дню инвалидов и направлено на привлечение внимания жителей России к теме инклюзии, реабилитации, доступной среды и соблюдения прав людей с инвалидностью. </w:t>
      </w:r>
    </w:p>
    <w:p w:rsidR="002F7169" w:rsidRDefault="002F7169" w:rsidP="002F7169">
      <w:pPr>
        <w:pStyle w:val="Default"/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Тестирование традиционно проводится в онлайн-формате. Оно включает в себя вопросы по нескольким тематическим блокам: создание доступной среды, этика общения с людьми с инвалидностью, правила оказания ситуационной помощи. Также по итогам мероприятия пройдёт публичный разбор вопросов и тренинг с участием ведущих экспертов. </w:t>
      </w:r>
    </w:p>
    <w:p w:rsidR="002F7169" w:rsidRDefault="002F7169" w:rsidP="002F7169">
      <w:pPr>
        <w:pStyle w:val="Default"/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Спикерами Тотального теста «Доступная среда» выступят известные государственные деятели, лидеры общественного мнения, представители культуры и искусства. </w:t>
      </w:r>
    </w:p>
    <w:p w:rsidR="002F7169" w:rsidRDefault="002F7169" w:rsidP="002F7169">
      <w:pPr>
        <w:pStyle w:val="Default"/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мероприятия также получат возможность подготовиться к тестированию и бесплатно пройти обучающие курсы от ведущих российских экспертов в области доступной среды, инклюзии и создания доступных цифровых сервисов для людей с инвалидностью. </w:t>
      </w:r>
    </w:p>
    <w:p w:rsidR="001008A2" w:rsidRDefault="002F7169" w:rsidP="002F716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F7169">
        <w:rPr>
          <w:rFonts w:ascii="Times New Roman" w:hAnsi="Times New Roman" w:cs="Times New Roman"/>
          <w:sz w:val="26"/>
          <w:szCs w:val="26"/>
        </w:rPr>
        <w:t>На официальном сайте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169">
        <w:rPr>
          <w:rFonts w:ascii="Times New Roman" w:hAnsi="Times New Roman" w:cs="Times New Roman"/>
          <w:b/>
          <w:sz w:val="26"/>
          <w:szCs w:val="26"/>
        </w:rPr>
        <w:t>(</w:t>
      </w:r>
      <w:r w:rsidRPr="002F7169">
        <w:rPr>
          <w:rFonts w:ascii="Times New Roman" w:hAnsi="Times New Roman" w:cs="Times New Roman"/>
          <w:b/>
          <w:sz w:val="26"/>
          <w:szCs w:val="26"/>
          <w:lang w:val="en-US"/>
        </w:rPr>
        <w:t>www</w:t>
      </w:r>
      <w:r w:rsidRPr="002F7169">
        <w:rPr>
          <w:rFonts w:ascii="Times New Roman" w:hAnsi="Times New Roman" w:cs="Times New Roman"/>
          <w:b/>
          <w:sz w:val="26"/>
          <w:szCs w:val="26"/>
        </w:rPr>
        <w:t>.</w:t>
      </w:r>
      <w:r w:rsidRPr="002F7169">
        <w:rPr>
          <w:rFonts w:ascii="Times New Roman" w:hAnsi="Times New Roman" w:cs="Times New Roman"/>
          <w:b/>
          <w:sz w:val="26"/>
          <w:szCs w:val="26"/>
          <w:lang w:val="en-US"/>
        </w:rPr>
        <w:t>total</w:t>
      </w:r>
      <w:r w:rsidRPr="002F7169">
        <w:rPr>
          <w:rFonts w:ascii="Times New Roman" w:hAnsi="Times New Roman" w:cs="Times New Roman"/>
          <w:b/>
          <w:sz w:val="26"/>
          <w:szCs w:val="26"/>
        </w:rPr>
        <w:t>-</w:t>
      </w:r>
      <w:r w:rsidRPr="002F7169">
        <w:rPr>
          <w:rFonts w:ascii="Times New Roman" w:hAnsi="Times New Roman" w:cs="Times New Roman"/>
          <w:b/>
          <w:sz w:val="26"/>
          <w:szCs w:val="26"/>
          <w:lang w:val="en-US"/>
        </w:rPr>
        <w:t>test</w:t>
      </w:r>
      <w:r w:rsidRPr="002F7169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2F7169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2F7169">
        <w:rPr>
          <w:rFonts w:ascii="Times New Roman" w:hAnsi="Times New Roman" w:cs="Times New Roman"/>
          <w:b/>
          <w:sz w:val="26"/>
          <w:szCs w:val="26"/>
        </w:rPr>
        <w:t>)</w:t>
      </w:r>
      <w:r w:rsidRPr="002F7169">
        <w:rPr>
          <w:rFonts w:ascii="Times New Roman" w:hAnsi="Times New Roman" w:cs="Times New Roman"/>
          <w:sz w:val="26"/>
          <w:szCs w:val="26"/>
        </w:rPr>
        <w:t xml:space="preserve"> будет представлена ссылка для подключения к трансляции и прохождению теста. Принять участие можно с любого персонального устройства, имеющего доступ в интернет.</w:t>
      </w:r>
    </w:p>
    <w:p w:rsidR="002F7169" w:rsidRDefault="002F7169" w:rsidP="002F716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F7169" w:rsidRPr="002F7169" w:rsidRDefault="002F7169" w:rsidP="002F7169">
      <w:pPr>
        <w:ind w:firstLine="709"/>
        <w:rPr>
          <w:rFonts w:ascii="Times New Roman" w:hAnsi="Times New Roman" w:cs="Times New Roman"/>
        </w:rPr>
      </w:pPr>
    </w:p>
    <w:sectPr w:rsidR="002F7169" w:rsidRPr="002F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0E"/>
    <w:rsid w:val="000C2C29"/>
    <w:rsid w:val="00196C6A"/>
    <w:rsid w:val="002F7169"/>
    <w:rsid w:val="00306CD9"/>
    <w:rsid w:val="005B2E0E"/>
    <w:rsid w:val="008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71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7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В. Терехова</dc:creator>
  <cp:keywords/>
  <dc:description/>
  <cp:lastModifiedBy>Алина В. Терехова</cp:lastModifiedBy>
  <cp:revision>4</cp:revision>
  <dcterms:created xsi:type="dcterms:W3CDTF">2022-11-23T13:12:00Z</dcterms:created>
  <dcterms:modified xsi:type="dcterms:W3CDTF">2023-11-27T11:57:00Z</dcterms:modified>
</cp:coreProperties>
</file>